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CA" w:rsidRPr="00FC3530" w:rsidRDefault="00E045CB">
      <w:pPr>
        <w:pStyle w:val="Standard"/>
        <w:jc w:val="center"/>
        <w:rPr>
          <w:rFonts w:ascii="Marianne" w:hAnsi="Marianne" w:cs="Arial"/>
          <w:b/>
          <w:u w:val="single"/>
        </w:rPr>
      </w:pPr>
      <w:r w:rsidRPr="00FC3530">
        <w:rPr>
          <w:rFonts w:ascii="Marianne" w:hAnsi="Marianne" w:cs="Arial"/>
          <w:b/>
          <w:u w:val="single"/>
        </w:rPr>
        <w:t xml:space="preserve">ACTE D’ENGAGEMENT </w:t>
      </w:r>
      <w:r w:rsidR="00844F87">
        <w:rPr>
          <w:rFonts w:ascii="Marianne" w:hAnsi="Marianne" w:cs="Arial"/>
          <w:b/>
          <w:u w:val="single"/>
        </w:rPr>
        <w:t xml:space="preserve">DU PRESTATAIRE </w:t>
      </w:r>
      <w:r w:rsidRPr="00FC3530">
        <w:rPr>
          <w:rFonts w:ascii="Marianne" w:hAnsi="Marianne" w:cs="Arial"/>
          <w:b/>
          <w:u w:val="single"/>
        </w:rPr>
        <w:t>PORTANT SUR L’ACCES AUX DONNÉES NÉCESSAIRES À L’UTILISATION DE L’OUTIL OTELO</w:t>
      </w:r>
    </w:p>
    <w:p w:rsidR="00B46DCA" w:rsidRDefault="00751CE8" w:rsidP="002F554D">
      <w:pPr>
        <w:pStyle w:val="Standard"/>
        <w:jc w:val="center"/>
        <w:rPr>
          <w:rFonts w:ascii="Marianne" w:hAnsi="Marianne" w:cs="Arial"/>
          <w:i/>
        </w:rPr>
      </w:pPr>
      <w:r w:rsidRPr="00FC3530">
        <w:rPr>
          <w:rFonts w:ascii="Marianne" w:hAnsi="Marianne" w:cs="Arial"/>
          <w:i/>
        </w:rPr>
        <w:t>Accès pour un prestataire (bureau d’étude) réalisant des travaux pour le compte d’un bénéficiaire d’Otelo</w:t>
      </w:r>
    </w:p>
    <w:p w:rsidR="00844F87" w:rsidRPr="00FC3530" w:rsidRDefault="00844F87" w:rsidP="002F554D">
      <w:pPr>
        <w:pStyle w:val="Standard"/>
        <w:jc w:val="center"/>
        <w:rPr>
          <w:rFonts w:ascii="Marianne" w:hAnsi="Marianne" w:cs="Arial"/>
          <w:i/>
        </w:rPr>
      </w:pPr>
    </w:p>
    <w:p w:rsidR="00B46DCA" w:rsidRPr="00FC3530" w:rsidRDefault="00E045CB">
      <w:pPr>
        <w:pStyle w:val="Standard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Préambule</w:t>
      </w:r>
      <w:r w:rsidRPr="00FC3530">
        <w:rPr>
          <w:rFonts w:cs="Calibri"/>
          <w:b/>
        </w:rPr>
        <w:t> </w:t>
      </w:r>
      <w:r w:rsidRPr="00FC3530">
        <w:rPr>
          <w:rFonts w:ascii="Marianne" w:hAnsi="Marianne" w:cs="Arial"/>
          <w:b/>
        </w:rPr>
        <w:t>:</w:t>
      </w:r>
    </w:p>
    <w:p w:rsidR="00C33731" w:rsidRPr="00FC3530" w:rsidRDefault="00E045CB" w:rsidP="00791D75">
      <w:p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Otelo est un outil d’estimation locale des besoins en logements mis à disposition par la Direction </w:t>
      </w:r>
      <w:r w:rsidR="003A6B71" w:rsidRPr="00FC3530">
        <w:rPr>
          <w:rFonts w:ascii="Marianne" w:hAnsi="Marianne" w:cs="Arial"/>
        </w:rPr>
        <w:t>Générale de l’Aménagement, du Logement et de la Nature (DGALN)</w:t>
      </w:r>
      <w:r w:rsidRPr="00FC3530">
        <w:rPr>
          <w:rFonts w:ascii="Marianne" w:hAnsi="Marianne" w:cs="Arial"/>
        </w:rPr>
        <w:t xml:space="preserve"> auprès des services déconcentrés de l’État, des collectivités territoriales et de certains organismes publics et parapublics, tels que les </w:t>
      </w:r>
      <w:r w:rsidR="00844F87">
        <w:rPr>
          <w:rFonts w:ascii="Marianne" w:hAnsi="Marianne" w:cs="Arial"/>
        </w:rPr>
        <w:t xml:space="preserve">agences d’urbanisme, les </w:t>
      </w:r>
      <w:r w:rsidRPr="00FC3530">
        <w:rPr>
          <w:rFonts w:ascii="Marianne" w:hAnsi="Marianne" w:cs="Arial"/>
        </w:rPr>
        <w:t>organismes de logement social, leurs fédérations, ainsi qu’aux établissements publics fonciers</w:t>
      </w:r>
      <w:r w:rsidR="005F373F" w:rsidRPr="00FC3530">
        <w:rPr>
          <w:rFonts w:ascii="Marianne" w:hAnsi="Marianne" w:cs="Arial"/>
        </w:rPr>
        <w:t>.</w:t>
      </w:r>
    </w:p>
    <w:p w:rsidR="00C33731" w:rsidRPr="00FC3530" w:rsidRDefault="00C33731" w:rsidP="00791D75">
      <w:pPr>
        <w:jc w:val="both"/>
        <w:rPr>
          <w:rFonts w:ascii="Marianne" w:hAnsi="Marianne" w:cs="Arial"/>
        </w:rPr>
      </w:pPr>
    </w:p>
    <w:p w:rsidR="00C33731" w:rsidRPr="00FC3530" w:rsidRDefault="00E045CB" w:rsidP="00791D75">
      <w:p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À cette fin, il intègre des données </w:t>
      </w:r>
      <w:r w:rsidR="003A6B71" w:rsidRPr="00FC3530">
        <w:rPr>
          <w:rFonts w:ascii="Marianne" w:hAnsi="Marianne" w:cs="Arial"/>
        </w:rPr>
        <w:t>de différentes sources</w:t>
      </w:r>
      <w:r w:rsidRPr="00FC3530">
        <w:rPr>
          <w:rFonts w:ascii="Marianne" w:hAnsi="Marianne" w:cs="Arial"/>
        </w:rPr>
        <w:t xml:space="preserve"> à l’échelle des intercommunalités françaises.</w:t>
      </w:r>
    </w:p>
    <w:p w:rsidR="00C33731" w:rsidRPr="00FC3530" w:rsidRDefault="00C33731" w:rsidP="00791D75">
      <w:pPr>
        <w:pStyle w:val="Sansinterligne"/>
        <w:jc w:val="both"/>
        <w:rPr>
          <w:rFonts w:ascii="Marianne" w:hAnsi="Marianne"/>
        </w:rPr>
      </w:pPr>
    </w:p>
    <w:p w:rsidR="00483F6F" w:rsidRPr="00FC3530" w:rsidRDefault="00483F6F" w:rsidP="00791D75">
      <w:pPr>
        <w:pStyle w:val="Sansinterligne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Otelo peut être mis à disposition des bureaux d’études lorsque ces derniers se voient confier une mission par un des acteurs bénéficiaires listés ci-dessus, pour la durée de cette mission.</w:t>
      </w:r>
    </w:p>
    <w:p w:rsidR="00B46DCA" w:rsidRPr="00FC3530" w:rsidRDefault="00B46DCA">
      <w:pPr>
        <w:pStyle w:val="Standard"/>
        <w:rPr>
          <w:rFonts w:ascii="Marianne" w:hAnsi="Marianne" w:cs="Arial"/>
        </w:rPr>
      </w:pPr>
    </w:p>
    <w:p w:rsidR="00B46DCA" w:rsidRPr="00FC3530" w:rsidRDefault="00E045CB">
      <w:pPr>
        <w:pStyle w:val="Paragraphedeliste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Structure bénéficiaire</w:t>
      </w:r>
    </w:p>
    <w:p w:rsidR="00807099" w:rsidRPr="00FC3530" w:rsidRDefault="00E045CB" w:rsidP="00791D75">
      <w:pPr>
        <w:pStyle w:val="Standard"/>
        <w:spacing w:line="276" w:lineRule="auto"/>
        <w:rPr>
          <w:rFonts w:ascii="Marianne" w:hAnsi="Marianne" w:cs="Arial"/>
        </w:rPr>
      </w:pPr>
      <w:r w:rsidRPr="00FC3530">
        <w:rPr>
          <w:rFonts w:ascii="Marianne" w:hAnsi="Marianne" w:cs="Arial"/>
        </w:rPr>
        <w:t>Utilisation de l’outil Otelo pour le compte de</w:t>
      </w:r>
      <w:r w:rsidR="00807099" w:rsidRPr="00FC3530">
        <w:rPr>
          <w:rFonts w:cs="Calibri"/>
        </w:rPr>
        <w:t> </w:t>
      </w:r>
    </w:p>
    <w:p w:rsidR="00483F6F" w:rsidRPr="00FC3530" w:rsidRDefault="00483F6F" w:rsidP="00791D75">
      <w:pPr>
        <w:pStyle w:val="Standard"/>
        <w:spacing w:line="276" w:lineRule="auto"/>
        <w:rPr>
          <w:rFonts w:ascii="Marianne" w:hAnsi="Marianne" w:cs="Arial"/>
        </w:rPr>
      </w:pPr>
      <w:r w:rsidRPr="00FC353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33731" w:rsidRPr="00FC3530">
        <w:rPr>
          <w:rFonts w:ascii="Marianne" w:hAnsi="Marianne" w:cs="Arial"/>
        </w:rPr>
        <w:t>,</w:t>
      </w:r>
    </w:p>
    <w:p w:rsidR="00B46DCA" w:rsidRPr="00FC3530" w:rsidRDefault="00E045CB" w:rsidP="00791D75">
      <w:pPr>
        <w:pStyle w:val="Standard"/>
        <w:spacing w:line="276" w:lineRule="auto"/>
        <w:rPr>
          <w:rFonts w:ascii="Marianne" w:hAnsi="Marianne" w:cs="Arial"/>
        </w:rPr>
      </w:pPr>
      <w:proofErr w:type="gramStart"/>
      <w:r w:rsidRPr="00FC3530">
        <w:rPr>
          <w:rFonts w:ascii="Marianne" w:hAnsi="Marianne" w:cs="Arial"/>
          <w:i/>
        </w:rPr>
        <w:t>ci</w:t>
      </w:r>
      <w:proofErr w:type="gramEnd"/>
      <w:r w:rsidRPr="00FC3530">
        <w:rPr>
          <w:rFonts w:ascii="Marianne" w:hAnsi="Marianne" w:cs="Arial"/>
          <w:i/>
        </w:rPr>
        <w:t>-après appelé «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Arial"/>
          <w:b/>
          <w:i/>
        </w:rPr>
        <w:t>le bénéficiaire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Marianne"/>
          <w:i/>
        </w:rPr>
        <w:t>»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Arial"/>
          <w:i/>
        </w:rPr>
        <w:t>;</w:t>
      </w:r>
    </w:p>
    <w:p w:rsidR="00B46DCA" w:rsidRPr="00FC3530" w:rsidRDefault="00E045CB" w:rsidP="00857853">
      <w:pPr>
        <w:spacing w:line="360" w:lineRule="auto"/>
        <w:rPr>
          <w:rFonts w:ascii="Marianne" w:hAnsi="Marianne" w:cs="Arial"/>
          <w:b/>
        </w:rPr>
      </w:pPr>
      <w:r w:rsidRPr="00FC3530">
        <w:rPr>
          <w:rFonts w:ascii="Marianne" w:hAnsi="Marianne"/>
        </w:rPr>
        <w:tab/>
      </w:r>
      <w:r w:rsidRPr="00FC3530">
        <w:rPr>
          <w:rFonts w:ascii="Marianne" w:hAnsi="Marianne" w:cs="Arial"/>
          <w:b/>
        </w:rPr>
        <w:t>Région(s) concernée(s) par l’analyse</w:t>
      </w:r>
    </w:p>
    <w:p w:rsidR="00B46DCA" w:rsidRPr="00FC3530" w:rsidRDefault="00E045CB" w:rsidP="00857853">
      <w:pPr>
        <w:spacing w:line="360" w:lineRule="auto"/>
        <w:rPr>
          <w:rFonts w:ascii="Arial" w:hAnsi="Arial" w:cs="Arial"/>
        </w:rPr>
      </w:pPr>
      <w:r w:rsidRPr="00FC353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83F6F" w:rsidRPr="00FC3530" w:rsidRDefault="00483F6F" w:rsidP="00857853">
      <w:pPr>
        <w:spacing w:line="360" w:lineRule="auto"/>
        <w:ind w:firstLine="708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Bureau d’études mandaté</w:t>
      </w:r>
    </w:p>
    <w:p w:rsidR="00483F6F" w:rsidRPr="00FC3530" w:rsidRDefault="00483F6F" w:rsidP="00857853">
      <w:pPr>
        <w:spacing w:line="360" w:lineRule="auto"/>
        <w:rPr>
          <w:rFonts w:ascii="Arial" w:hAnsi="Arial" w:cs="Arial"/>
        </w:rPr>
      </w:pPr>
      <w:r w:rsidRPr="00FC353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="00857853" w:rsidRPr="00FC3530" w:rsidRDefault="00483F6F" w:rsidP="00857853">
      <w:pPr>
        <w:rPr>
          <w:rFonts w:ascii="Marianne" w:hAnsi="Marianne" w:cs="Arial"/>
          <w:i/>
        </w:rPr>
      </w:pPr>
      <w:proofErr w:type="gramStart"/>
      <w:r w:rsidRPr="00FC3530">
        <w:rPr>
          <w:rFonts w:ascii="Marianne" w:hAnsi="Marianne" w:cs="Arial"/>
          <w:i/>
        </w:rPr>
        <w:t>ci</w:t>
      </w:r>
      <w:proofErr w:type="gramEnd"/>
      <w:r w:rsidRPr="00FC3530">
        <w:rPr>
          <w:rFonts w:ascii="Marianne" w:hAnsi="Marianne" w:cs="Arial"/>
          <w:i/>
        </w:rPr>
        <w:t xml:space="preserve">-après appelé </w:t>
      </w:r>
      <w:r w:rsidRPr="00FC3530">
        <w:rPr>
          <w:rFonts w:ascii="Marianne" w:hAnsi="Marianne" w:cs="Arial"/>
          <w:b/>
          <w:i/>
        </w:rPr>
        <w:t>«</w:t>
      </w:r>
      <w:r w:rsidRPr="00FC3530">
        <w:rPr>
          <w:rFonts w:cs="Calibri"/>
          <w:b/>
          <w:i/>
        </w:rPr>
        <w:t> </w:t>
      </w:r>
      <w:r w:rsidRPr="00FC3530">
        <w:rPr>
          <w:rFonts w:ascii="Marianne" w:hAnsi="Marianne" w:cs="Arial"/>
          <w:b/>
          <w:i/>
        </w:rPr>
        <w:t>le prestataire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  <w:i/>
        </w:rPr>
        <w:t>»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Arial"/>
          <w:i/>
        </w:rPr>
        <w:t>;</w:t>
      </w:r>
    </w:p>
    <w:p w:rsidR="00857853" w:rsidRPr="00FC3530" w:rsidRDefault="00857853" w:rsidP="00857853">
      <w:pPr>
        <w:rPr>
          <w:rFonts w:ascii="Marianne" w:hAnsi="Marianne" w:cs="Arial"/>
          <w:i/>
        </w:rPr>
      </w:pPr>
    </w:p>
    <w:p w:rsidR="00C33731" w:rsidRPr="00FC3530" w:rsidRDefault="00483F6F" w:rsidP="00857853">
      <w:pPr>
        <w:spacing w:line="360" w:lineRule="auto"/>
        <w:ind w:firstLine="708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Date de début de la mission</w:t>
      </w:r>
    </w:p>
    <w:p w:rsidR="00483F6F" w:rsidRPr="00FC3530" w:rsidRDefault="00483F6F" w:rsidP="00857853">
      <w:pPr>
        <w:spacing w:line="360" w:lineRule="auto"/>
        <w:rPr>
          <w:rFonts w:ascii="Arial" w:hAnsi="Arial" w:cs="Arial"/>
        </w:rPr>
      </w:pPr>
      <w:r w:rsidRPr="00FC353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83F6F" w:rsidRPr="00FC3530" w:rsidRDefault="00857853" w:rsidP="00857853">
      <w:pPr>
        <w:spacing w:line="360" w:lineRule="auto"/>
        <w:ind w:firstLine="708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D</w:t>
      </w:r>
      <w:r w:rsidR="00483F6F" w:rsidRPr="00FC3530">
        <w:rPr>
          <w:rFonts w:ascii="Marianne" w:hAnsi="Marianne" w:cs="Arial"/>
          <w:b/>
        </w:rPr>
        <w:t xml:space="preserve">ate de fin de la </w:t>
      </w:r>
      <w:r w:rsidRPr="00FC3530">
        <w:rPr>
          <w:rFonts w:ascii="Marianne" w:hAnsi="Marianne" w:cs="Arial"/>
          <w:b/>
        </w:rPr>
        <w:t>mission</w:t>
      </w:r>
    </w:p>
    <w:p w:rsidR="00483F6F" w:rsidRPr="00FC3530" w:rsidRDefault="00483F6F" w:rsidP="00857853">
      <w:pPr>
        <w:spacing w:line="360" w:lineRule="auto"/>
        <w:rPr>
          <w:rFonts w:ascii="Arial" w:hAnsi="Arial" w:cs="Arial"/>
        </w:rPr>
      </w:pPr>
      <w:r w:rsidRPr="00FC353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46DCA" w:rsidRPr="00FC3530" w:rsidRDefault="00B46DCA" w:rsidP="00857853">
      <w:pPr>
        <w:pStyle w:val="Paragraphedeliste"/>
        <w:spacing w:line="360" w:lineRule="auto"/>
        <w:rPr>
          <w:rFonts w:ascii="Marianne" w:hAnsi="Marianne" w:cs="Arial"/>
          <w:b/>
        </w:rPr>
      </w:pPr>
    </w:p>
    <w:p w:rsidR="00B46DCA" w:rsidRPr="00FC3530" w:rsidRDefault="00E045CB">
      <w:pPr>
        <w:pStyle w:val="Paragraphedeliste"/>
        <w:ind w:left="0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1) DONNÉES COUVERTES PAR L’ACTE D’ENGAGEMENT</w:t>
      </w:r>
    </w:p>
    <w:p w:rsidR="00B46DCA" w:rsidRPr="00FC3530" w:rsidRDefault="00E045CB" w:rsidP="00791D75">
      <w:pPr>
        <w:pStyle w:val="Standard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L’accès et l’usage de certaines des données fournies via l’outil Otelo sont encadrés par le présent acte d’engagement.</w:t>
      </w:r>
    </w:p>
    <w:p w:rsidR="00CC4B62" w:rsidRPr="00FC3530" w:rsidRDefault="00E045CB" w:rsidP="00CC4B62">
      <w:pPr>
        <w:pStyle w:val="Standard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lastRenderedPageBreak/>
        <w:t>Il s’agit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>:</w:t>
      </w:r>
    </w:p>
    <w:p w:rsidR="00B46DCA" w:rsidRPr="00FC3530" w:rsidRDefault="00E045CB" w:rsidP="00CC4B62">
      <w:pPr>
        <w:pStyle w:val="Standard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Des </w:t>
      </w:r>
      <w:r w:rsidR="003A6B71" w:rsidRPr="00FC3530">
        <w:rPr>
          <w:rFonts w:ascii="Marianne" w:hAnsi="Marianne" w:cs="Arial"/>
        </w:rPr>
        <w:t xml:space="preserve">indicateurs calculés à partir de </w:t>
      </w:r>
      <w:r w:rsidRPr="00FC3530">
        <w:rPr>
          <w:rFonts w:ascii="Marianne" w:hAnsi="Marianne" w:cs="Arial"/>
        </w:rPr>
        <w:t>Filocom (fichier des logements à la commune), fournies par le Service des Données et Etudes Statistiques (SDES) du Commissariat général au développement durable,</w:t>
      </w:r>
    </w:p>
    <w:p w:rsidR="00B46DCA" w:rsidRPr="00FC3530" w:rsidRDefault="00E045CB" w:rsidP="00791D75">
      <w:pPr>
        <w:pStyle w:val="Paragraphedeliste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Des </w:t>
      </w:r>
      <w:r w:rsidR="003A6B71" w:rsidRPr="00FC3530">
        <w:rPr>
          <w:rFonts w:ascii="Marianne" w:hAnsi="Marianne" w:cs="Arial"/>
        </w:rPr>
        <w:t>indicateurs calculés à partir du fichier d</w:t>
      </w:r>
      <w:r w:rsidRPr="00FC3530">
        <w:rPr>
          <w:rFonts w:ascii="Marianne" w:hAnsi="Marianne" w:cs="Arial"/>
        </w:rPr>
        <w:t>es allocataires des aides au logement, fournies par la CNAF, par l’intermédiaire du bureau FE4 de la Direction de l’Habitat, de l’Urbanisme et des Paysages (DHUP).</w:t>
      </w:r>
    </w:p>
    <w:p w:rsidR="00B46DCA" w:rsidRPr="00FC3530" w:rsidRDefault="00E045CB" w:rsidP="00791D75">
      <w:pPr>
        <w:pStyle w:val="Paragraphedeliste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Des </w:t>
      </w:r>
      <w:r w:rsidR="003A6B71" w:rsidRPr="00FC3530">
        <w:rPr>
          <w:rFonts w:ascii="Marianne" w:hAnsi="Marianne" w:cs="Arial"/>
        </w:rPr>
        <w:t xml:space="preserve">indicateurs calculés à partir </w:t>
      </w:r>
      <w:r w:rsidRPr="00FC3530">
        <w:rPr>
          <w:rFonts w:ascii="Marianne" w:hAnsi="Marianne" w:cs="Arial"/>
        </w:rPr>
        <w:t>du système national d’enregistrement des demandes de logements sociaux, fournies par le bureau PH4 de la Direction de l’Habitat, de l’Urbanisme et des Paysages (DHUP).</w:t>
      </w:r>
    </w:p>
    <w:p w:rsidR="00B46DCA" w:rsidRPr="00FC3530" w:rsidRDefault="00E045CB" w:rsidP="00791D75">
      <w:pPr>
        <w:pStyle w:val="Paragraphedeliste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Des </w:t>
      </w:r>
      <w:r w:rsidR="003A6B71" w:rsidRPr="00FC3530">
        <w:rPr>
          <w:rFonts w:ascii="Marianne" w:hAnsi="Marianne" w:cs="Arial"/>
        </w:rPr>
        <w:t>indicateurs calculés à partir de</w:t>
      </w:r>
      <w:r w:rsidRPr="00FC3530">
        <w:rPr>
          <w:rFonts w:ascii="Marianne" w:hAnsi="Marianne" w:cs="Arial"/>
        </w:rPr>
        <w:t xml:space="preserve">s fichiers fonciers, </w:t>
      </w:r>
      <w:r w:rsidR="003A6B71" w:rsidRPr="00FC3530">
        <w:rPr>
          <w:rFonts w:ascii="Marianne" w:hAnsi="Marianne" w:cs="Arial"/>
        </w:rPr>
        <w:t xml:space="preserve">fournies par la DGALN et le Cerema à partir de données de </w:t>
      </w:r>
      <w:r w:rsidRPr="00FC3530">
        <w:rPr>
          <w:rFonts w:ascii="Marianne" w:hAnsi="Marianne" w:cs="Arial"/>
        </w:rPr>
        <w:t>la Direction Générale des Finances Publiques.</w:t>
      </w:r>
    </w:p>
    <w:p w:rsidR="00B46DCA" w:rsidRPr="00FC3530" w:rsidRDefault="00E045CB" w:rsidP="00791D75">
      <w:pPr>
        <w:ind w:left="360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  <w:b/>
          <w:bCs/>
        </w:rPr>
        <w:t>Ces données sont agrégées à l’échelle des EPCI et respectent le secret statistique et fiscal.</w:t>
      </w:r>
      <w:r w:rsidRPr="00FC3530">
        <w:rPr>
          <w:rFonts w:ascii="Marianne" w:hAnsi="Marianne" w:cs="Arial"/>
        </w:rPr>
        <w:t xml:space="preserve"> Aucune donnée individuelle ou détail n’est mise à disposition des utilisateurs d’Otelo.</w:t>
      </w:r>
    </w:p>
    <w:p w:rsidR="003A6B71" w:rsidRPr="00FC3530" w:rsidRDefault="003A6B71" w:rsidP="00791D75">
      <w:pPr>
        <w:ind w:left="360"/>
        <w:jc w:val="both"/>
        <w:rPr>
          <w:rFonts w:ascii="Marianne" w:hAnsi="Marianne" w:cs="Arial"/>
        </w:rPr>
      </w:pPr>
    </w:p>
    <w:p w:rsidR="00B46DCA" w:rsidRPr="00FC3530" w:rsidRDefault="00E045CB">
      <w:pPr>
        <w:pStyle w:val="Paragraphedeliste"/>
        <w:spacing w:after="0" w:line="240" w:lineRule="auto"/>
        <w:ind w:left="0"/>
        <w:rPr>
          <w:rFonts w:ascii="Marianne" w:hAnsi="Marianne" w:cs="Arial"/>
        </w:rPr>
      </w:pPr>
      <w:r w:rsidRPr="00FC3530">
        <w:rPr>
          <w:rFonts w:ascii="Marianne" w:hAnsi="Marianne" w:cs="Arial"/>
          <w:b/>
        </w:rPr>
        <w:t>2) FINALITÉ DES TRAITEMENTS</w:t>
      </w:r>
    </w:p>
    <w:p w:rsidR="00B46DCA" w:rsidRPr="00FC3530" w:rsidRDefault="00844F87" w:rsidP="00791D75">
      <w:pPr>
        <w:pStyle w:val="Standard"/>
        <w:spacing w:before="280" w:after="28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>
        <w:rPr>
          <w:rFonts w:ascii="Marianne" w:eastAsia="Times New Roman" w:hAnsi="Marianne" w:cs="Arial"/>
          <w:color w:val="000000"/>
          <w:lang w:eastAsia="fr-FR"/>
        </w:rPr>
        <w:t>Le</w:t>
      </w:r>
      <w:r w:rsidR="00483F6F" w:rsidRPr="00FC3530">
        <w:rPr>
          <w:rFonts w:ascii="Marianne" w:eastAsia="Times New Roman" w:hAnsi="Marianne" w:cs="Arial"/>
          <w:color w:val="000000"/>
          <w:lang w:eastAsia="fr-FR"/>
        </w:rPr>
        <w:t xml:space="preserve"> prestataire </w:t>
      </w:r>
      <w:r w:rsidR="00E045CB" w:rsidRPr="00FC3530">
        <w:rPr>
          <w:rFonts w:ascii="Marianne" w:hAnsi="Marianne" w:cs="Arial"/>
        </w:rPr>
        <w:t>s’engage à</w:t>
      </w:r>
      <w:r w:rsidR="00E045CB" w:rsidRPr="00FC3530">
        <w:rPr>
          <w:rFonts w:ascii="Marianne" w:eastAsia="Times New Roman" w:hAnsi="Marianne" w:cs="Arial"/>
          <w:color w:val="000000"/>
          <w:lang w:eastAsia="fr-FR"/>
        </w:rPr>
        <w:t xml:space="preserve"> utiliser les données mises à sa disposition via l’outil Otelo uniquement dans le cadre d’une évaluation des besoins en logement. Ces données ne peuvent en aucun cas être utilisées à d’autres fins.</w:t>
      </w:r>
    </w:p>
    <w:p w:rsidR="00483F6F" w:rsidRPr="00FC3530" w:rsidRDefault="00483F6F" w:rsidP="00483F6F">
      <w:pPr>
        <w:pStyle w:val="Standard"/>
        <w:spacing w:before="280" w:after="280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De plus, le prestataire s’engage :</w:t>
      </w:r>
    </w:p>
    <w:p w:rsidR="00CC4B62" w:rsidRPr="00FC3530" w:rsidRDefault="00CC4B62" w:rsidP="00EC5978">
      <w:pPr>
        <w:pStyle w:val="Standard"/>
        <w:numPr>
          <w:ilvl w:val="0"/>
          <w:numId w:val="19"/>
        </w:numPr>
        <w:spacing w:before="280" w:after="280" w:line="240" w:lineRule="auto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À</w:t>
      </w:r>
      <w:r w:rsidR="00483F6F" w:rsidRPr="00FC3530">
        <w:rPr>
          <w:rFonts w:ascii="Marianne" w:hAnsi="Marianne" w:cs="Arial"/>
        </w:rPr>
        <w:t xml:space="preserve"> ne pas utiliser Otelo sur d’autres territoires et/ou au bénéfice d’autres partenaires régionaux que ceux couverts par le présent acte d’engagement, sauf à signer un autre acte d’engagement correspondant à cette autre mission éventuelle.</w:t>
      </w:r>
    </w:p>
    <w:p w:rsidR="00483F6F" w:rsidRPr="00FC3530" w:rsidRDefault="00CC4B62" w:rsidP="00EC5978">
      <w:pPr>
        <w:pStyle w:val="Standard"/>
        <w:numPr>
          <w:ilvl w:val="0"/>
          <w:numId w:val="19"/>
        </w:numPr>
        <w:spacing w:before="280" w:after="280" w:line="240" w:lineRule="auto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À</w:t>
      </w:r>
      <w:r w:rsidR="00483F6F" w:rsidRPr="00FC3530">
        <w:rPr>
          <w:rFonts w:ascii="Marianne" w:hAnsi="Marianne" w:cs="Arial"/>
        </w:rPr>
        <w:t xml:space="preserve"> détruire à l’issue de sa mission les packs de données auxquels il aura eu accès dans le cadre de celle-ci.</w:t>
      </w:r>
    </w:p>
    <w:p w:rsidR="00B46DCA" w:rsidRPr="00FC3530" w:rsidRDefault="00E045CB">
      <w:pPr>
        <w:pStyle w:val="Paragraphedeliste"/>
        <w:keepNext/>
        <w:spacing w:after="0" w:line="240" w:lineRule="auto"/>
        <w:ind w:left="0"/>
        <w:rPr>
          <w:rFonts w:ascii="Marianne" w:hAnsi="Marianne" w:cs="Arial"/>
        </w:rPr>
      </w:pPr>
      <w:r w:rsidRPr="00FC3530">
        <w:rPr>
          <w:rFonts w:ascii="Marianne" w:eastAsia="Times New Roman" w:hAnsi="Marianne" w:cs="Arial"/>
          <w:b/>
          <w:bCs/>
          <w:color w:val="000000"/>
          <w:lang w:eastAsia="fr-FR"/>
        </w:rPr>
        <w:t>3) OBLIGATION DE DISCRETION ET DE SECURITE</w:t>
      </w:r>
    </w:p>
    <w:p w:rsidR="00B46DCA" w:rsidRPr="00FC3530" w:rsidRDefault="00844F87" w:rsidP="002B73AE">
      <w:pPr>
        <w:pStyle w:val="Standard"/>
        <w:spacing w:before="280" w:after="280" w:line="240" w:lineRule="auto"/>
        <w:jc w:val="both"/>
        <w:rPr>
          <w:rFonts w:ascii="Marianne" w:hAnsi="Marianne" w:cs="Arial"/>
        </w:rPr>
      </w:pPr>
      <w:r>
        <w:rPr>
          <w:rFonts w:ascii="Marianne" w:eastAsia="Times New Roman" w:hAnsi="Marianne" w:cs="Arial"/>
          <w:color w:val="000000"/>
          <w:lang w:eastAsia="fr-FR"/>
        </w:rPr>
        <w:t>L</w:t>
      </w:r>
      <w:r w:rsidR="00483F6F" w:rsidRPr="00FC3530">
        <w:rPr>
          <w:rFonts w:ascii="Marianne" w:eastAsia="Times New Roman" w:hAnsi="Marianne" w:cs="Arial"/>
          <w:color w:val="000000"/>
          <w:lang w:eastAsia="fr-FR"/>
        </w:rPr>
        <w:t xml:space="preserve">e prestataire </w:t>
      </w:r>
      <w:r w:rsidR="00E045CB" w:rsidRPr="00FC3530">
        <w:rPr>
          <w:rFonts w:ascii="Marianne" w:hAnsi="Marianne" w:cs="Arial"/>
        </w:rPr>
        <w:t>s’engage à</w:t>
      </w:r>
      <w:r w:rsidR="00E045CB" w:rsidRPr="00FC3530">
        <w:rPr>
          <w:rFonts w:ascii="Marianne" w:eastAsia="Times New Roman" w:hAnsi="Marianne" w:cs="Arial"/>
          <w:color w:val="000000"/>
          <w:lang w:eastAsia="fr-FR"/>
        </w:rPr>
        <w:t xml:space="preserve"> respecter de façon absolue les obligations suivantes et à les faire respecter par </w:t>
      </w:r>
      <w:r w:rsidR="00483F6F" w:rsidRPr="00FC3530">
        <w:rPr>
          <w:rFonts w:ascii="Marianne" w:eastAsia="Times New Roman" w:hAnsi="Marianne" w:cs="Arial"/>
          <w:color w:val="000000"/>
          <w:lang w:eastAsia="fr-FR"/>
        </w:rPr>
        <w:t xml:space="preserve">leurs </w:t>
      </w:r>
      <w:r w:rsidR="00E045CB" w:rsidRPr="00FC3530">
        <w:rPr>
          <w:rFonts w:ascii="Marianne" w:eastAsia="Times New Roman" w:hAnsi="Marianne" w:cs="Arial"/>
          <w:color w:val="000000"/>
          <w:lang w:eastAsia="fr-FR"/>
        </w:rPr>
        <w:t>partenaires et/ou ses entreprises sous-traitantes</w:t>
      </w:r>
      <w:r w:rsidR="00C33731" w:rsidRPr="00FC3530">
        <w:rPr>
          <w:rFonts w:eastAsia="Times New Roman" w:cs="Calibri"/>
          <w:color w:val="000000"/>
          <w:lang w:eastAsia="fr-FR"/>
        </w:rPr>
        <w:t> </w:t>
      </w:r>
      <w:r w:rsidR="00C33731" w:rsidRPr="00FC3530">
        <w:rPr>
          <w:rFonts w:ascii="Marianne" w:eastAsia="Times New Roman" w:hAnsi="Marianne" w:cs="Arial"/>
          <w:color w:val="000000"/>
          <w:lang w:eastAsia="fr-FR"/>
        </w:rPr>
        <w:t>:</w:t>
      </w:r>
      <w:r w:rsidR="00E045CB" w:rsidRPr="00FC3530">
        <w:rPr>
          <w:rFonts w:ascii="Marianne" w:eastAsia="Times New Roman" w:hAnsi="Marianne" w:cs="Arial"/>
          <w:color w:val="000000"/>
          <w:lang w:eastAsia="fr-FR"/>
        </w:rPr>
        <w:t xml:space="preserve"> </w:t>
      </w:r>
    </w:p>
    <w:p w:rsidR="00CC4B62" w:rsidRPr="00FC3530" w:rsidRDefault="00E045CB" w:rsidP="00CC4B62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FC3530">
        <w:rPr>
          <w:rFonts w:ascii="Marianne" w:eastAsia="Times New Roman" w:hAnsi="Marianne" w:cs="Arial"/>
          <w:color w:val="000000"/>
          <w:lang w:eastAsia="fr-FR"/>
        </w:rPr>
        <w:t>Ne pas utiliser les documents et informations traités à des fins autres que celles spécifiées au présent contrat, notamment à des fins commerciales</w:t>
      </w:r>
      <w:r w:rsidRPr="00FC3530">
        <w:rPr>
          <w:rFonts w:eastAsia="Times New Roman" w:cs="Calibri"/>
          <w:color w:val="000000"/>
          <w:lang w:eastAsia="fr-FR"/>
        </w:rPr>
        <w:t> </w:t>
      </w:r>
      <w:r w:rsidRPr="00FC3530">
        <w:rPr>
          <w:rFonts w:ascii="Marianne" w:eastAsia="Times New Roman" w:hAnsi="Marianne" w:cs="Arial"/>
          <w:color w:val="000000"/>
          <w:lang w:eastAsia="fr-FR"/>
        </w:rPr>
        <w:t>;</w:t>
      </w:r>
    </w:p>
    <w:p w:rsidR="00CC4B62" w:rsidRPr="00FC3530" w:rsidRDefault="00CC4B62" w:rsidP="00CC4B62">
      <w:pPr>
        <w:pStyle w:val="Standard"/>
        <w:spacing w:after="0" w:line="240" w:lineRule="auto"/>
        <w:ind w:left="720"/>
        <w:jc w:val="both"/>
        <w:rPr>
          <w:rFonts w:ascii="Marianne" w:eastAsia="Times New Roman" w:hAnsi="Marianne" w:cs="Arial"/>
          <w:color w:val="000000"/>
          <w:lang w:eastAsia="fr-FR"/>
        </w:rPr>
      </w:pPr>
    </w:p>
    <w:p w:rsidR="00CC4B62" w:rsidRPr="00FC3530" w:rsidRDefault="00E045CB" w:rsidP="00CC4B62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FC3530">
        <w:rPr>
          <w:rFonts w:ascii="Marianne" w:eastAsia="Times New Roman" w:hAnsi="Marianne" w:cs="Arial"/>
          <w:color w:val="000000"/>
          <w:lang w:eastAsia="fr-FR"/>
        </w:rPr>
        <w:t>Ne pas communiquer ou céder ces données à d’autres personnes, qu’il s’agisse de personnes publiques ou privées, physiques ou morales; seuls les résultats de l’étude (document final de l’étude ou extraits) sont communicables à des tiers ;</w:t>
      </w:r>
    </w:p>
    <w:p w:rsidR="00CC4B62" w:rsidRPr="00FC3530" w:rsidRDefault="00CC4B62" w:rsidP="00CC4B62">
      <w:pPr>
        <w:pStyle w:val="Standard"/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</w:p>
    <w:p w:rsidR="00CC4B62" w:rsidRPr="00FC3530" w:rsidRDefault="00E045CB" w:rsidP="00CC4B62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FC3530">
        <w:rPr>
          <w:rFonts w:ascii="Marianne" w:eastAsia="Times New Roman" w:hAnsi="Marianne" w:cs="Arial"/>
          <w:color w:val="000000"/>
          <w:lang w:eastAsia="fr-FR"/>
        </w:rPr>
        <w:t>Prendre toutes mesures permettant d’éviter toute utilisation détournée ou frauduleuse des fichiers informatiques mis à disposition</w:t>
      </w:r>
      <w:r w:rsidRPr="00FC3530">
        <w:rPr>
          <w:rFonts w:eastAsia="Times New Roman" w:cs="Calibri"/>
          <w:color w:val="000000"/>
          <w:lang w:eastAsia="fr-FR"/>
        </w:rPr>
        <w:t> </w:t>
      </w:r>
      <w:r w:rsidRPr="00FC3530">
        <w:rPr>
          <w:rFonts w:ascii="Marianne" w:eastAsia="Times New Roman" w:hAnsi="Marianne" w:cs="Arial"/>
          <w:color w:val="000000"/>
          <w:lang w:eastAsia="fr-FR"/>
        </w:rPr>
        <w:t>;</w:t>
      </w:r>
    </w:p>
    <w:p w:rsidR="00CC4B62" w:rsidRPr="00FC3530" w:rsidRDefault="00CC4B62" w:rsidP="00CC4B62">
      <w:pPr>
        <w:pStyle w:val="Standard"/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</w:p>
    <w:p w:rsidR="00B46DCA" w:rsidRPr="00FC3530" w:rsidRDefault="00E045CB" w:rsidP="00CC4B62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FC3530">
        <w:rPr>
          <w:rFonts w:ascii="Marianne" w:eastAsia="Times New Roman" w:hAnsi="Marianne" w:cs="Arial"/>
          <w:color w:val="000000"/>
          <w:lang w:eastAsia="fr-FR"/>
        </w:rPr>
        <w:lastRenderedPageBreak/>
        <w:t>Ne pas transmettre à un tiers les identifiants lui permettant d’accéder à l’outil.</w:t>
      </w:r>
    </w:p>
    <w:p w:rsidR="00B46DCA" w:rsidRPr="00FC3530" w:rsidRDefault="00B46DCA">
      <w:pPr>
        <w:pStyle w:val="Standard"/>
        <w:spacing w:after="0" w:line="240" w:lineRule="auto"/>
        <w:rPr>
          <w:rFonts w:ascii="Marianne" w:eastAsia="Times New Roman" w:hAnsi="Marianne" w:cs="Arial"/>
          <w:strike/>
          <w:color w:val="000000"/>
          <w:lang w:eastAsia="fr-FR"/>
        </w:rPr>
      </w:pPr>
    </w:p>
    <w:p w:rsidR="00C33731" w:rsidRPr="00FC3530" w:rsidRDefault="00E045CB">
      <w:pPr>
        <w:pStyle w:val="Paragraphedeliste"/>
        <w:ind w:left="0"/>
        <w:rPr>
          <w:rFonts w:ascii="Marianne" w:hAnsi="Marianne" w:cs="Arial"/>
          <w:b/>
        </w:rPr>
      </w:pPr>
      <w:r w:rsidRPr="00FC3530">
        <w:rPr>
          <w:rFonts w:ascii="Marianne" w:hAnsi="Marianne" w:cs="Arial"/>
          <w:b/>
        </w:rPr>
        <w:t>4) DIFFUSION DES RÉSULTATS ET MENTION DES SOURCES</w:t>
      </w:r>
    </w:p>
    <w:p w:rsidR="00B46DCA" w:rsidRPr="00FC3530" w:rsidRDefault="00E045CB" w:rsidP="00791D75">
      <w:pPr>
        <w:pStyle w:val="Paragraphedeliste"/>
        <w:ind w:left="0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Si le </w:t>
      </w:r>
      <w:r w:rsidR="00483F6F" w:rsidRPr="00FC3530">
        <w:rPr>
          <w:rFonts w:ascii="Marianne" w:hAnsi="Marianne" w:cs="Arial"/>
        </w:rPr>
        <w:t>prestataire</w:t>
      </w:r>
      <w:r w:rsidRPr="00FC3530">
        <w:rPr>
          <w:rFonts w:ascii="Marianne" w:hAnsi="Marianne" w:cs="Arial"/>
        </w:rPr>
        <w:t xml:space="preserve"> </w:t>
      </w:r>
      <w:r w:rsidR="00844F87">
        <w:rPr>
          <w:rFonts w:ascii="Marianne" w:hAnsi="Marianne" w:cs="Arial"/>
        </w:rPr>
        <w:t>est</w:t>
      </w:r>
      <w:r w:rsidR="00483F6F" w:rsidRPr="00FC3530">
        <w:rPr>
          <w:rFonts w:ascii="Marianne" w:hAnsi="Marianne" w:cs="Arial"/>
        </w:rPr>
        <w:t xml:space="preserve"> </w:t>
      </w:r>
      <w:r w:rsidRPr="00FC3530">
        <w:rPr>
          <w:rFonts w:ascii="Marianne" w:hAnsi="Marianne" w:cs="Arial"/>
        </w:rPr>
        <w:t>amené à communiquer sur une des composantes de leur analyse à partir d’Otelo, il s’engage à citer les sources utilisées comme suit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>:</w:t>
      </w:r>
    </w:p>
    <w:p w:rsidR="00B46DCA" w:rsidRPr="00FC3530" w:rsidRDefault="00E045CB" w:rsidP="00791D75">
      <w:pPr>
        <w:pStyle w:val="Paragraphedeliste"/>
        <w:numPr>
          <w:ilvl w:val="0"/>
          <w:numId w:val="18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Pour les données Filocom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 xml:space="preserve">: </w:t>
      </w:r>
      <w:r w:rsidRPr="00FC3530">
        <w:rPr>
          <w:rFonts w:ascii="Marianne" w:hAnsi="Marianne" w:cs="Arial"/>
          <w:i/>
        </w:rPr>
        <w:t>«</w:t>
      </w:r>
      <w:r w:rsidRPr="00FC3530">
        <w:rPr>
          <w:rFonts w:cs="Calibri"/>
          <w:i/>
        </w:rPr>
        <w:t> </w:t>
      </w:r>
      <w:r w:rsidR="00241E8A" w:rsidRPr="00FC3530">
        <w:rPr>
          <w:rFonts w:ascii="Marianne" w:hAnsi="Marianne" w:cs="Arial"/>
          <w:i/>
        </w:rPr>
        <w:t xml:space="preserve">CGDD/SDES à partir de données fiscales </w:t>
      </w:r>
      <w:r w:rsidRPr="00FC3530">
        <w:rPr>
          <w:rFonts w:ascii="Marianne" w:hAnsi="Marianne" w:cs="Arial"/>
          <w:i/>
        </w:rPr>
        <w:t>»,</w:t>
      </w:r>
    </w:p>
    <w:p w:rsidR="00B46DCA" w:rsidRPr="00FC3530" w:rsidRDefault="00E045CB" w:rsidP="00791D75">
      <w:pPr>
        <w:pStyle w:val="Paragraphedeliste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Pour les données concernant les allocataires des APL, </w:t>
      </w:r>
      <w:r w:rsidRPr="00FC3530">
        <w:rPr>
          <w:rFonts w:ascii="Marianne" w:hAnsi="Marianne" w:cs="Arial"/>
          <w:i/>
        </w:rPr>
        <w:t>«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Arial"/>
          <w:i/>
        </w:rPr>
        <w:t>CNAF</w:t>
      </w:r>
      <w:r w:rsidR="00125AC3" w:rsidRPr="00FC3530">
        <w:rPr>
          <w:rFonts w:ascii="Marianne" w:hAnsi="Marianne" w:cs="Arial"/>
          <w:i/>
        </w:rPr>
        <w:t>,</w:t>
      </w:r>
      <w:r w:rsidRPr="00FC3530">
        <w:rPr>
          <w:rFonts w:ascii="Marianne" w:hAnsi="Marianne" w:cs="Arial"/>
          <w:i/>
        </w:rPr>
        <w:t xml:space="preserve"> 2018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Marianne"/>
          <w:i/>
        </w:rPr>
        <w:t>»</w:t>
      </w:r>
      <w:r w:rsidRPr="00FC3530">
        <w:rPr>
          <w:rFonts w:ascii="Marianne" w:hAnsi="Marianne" w:cs="Arial"/>
          <w:i/>
        </w:rPr>
        <w:t>,</w:t>
      </w:r>
      <w:r w:rsidRPr="00FC3530">
        <w:rPr>
          <w:rFonts w:cs="Calibri"/>
          <w:i/>
        </w:rPr>
        <w:t> </w:t>
      </w:r>
    </w:p>
    <w:p w:rsidR="00B46DCA" w:rsidRPr="00FC3530" w:rsidRDefault="00E045CB" w:rsidP="00791D75">
      <w:pPr>
        <w:pStyle w:val="Paragraphedeliste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Pour les données issues du système national d’enregistrement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  <w:i/>
        </w:rPr>
        <w:t>: «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Arial"/>
          <w:i/>
        </w:rPr>
        <w:t>Minist</w:t>
      </w:r>
      <w:r w:rsidRPr="00FC3530">
        <w:rPr>
          <w:rFonts w:ascii="Marianne" w:hAnsi="Marianne" w:cs="Marianne"/>
          <w:i/>
        </w:rPr>
        <w:t>è</w:t>
      </w:r>
      <w:r w:rsidRPr="00FC3530">
        <w:rPr>
          <w:rFonts w:ascii="Marianne" w:hAnsi="Marianne" w:cs="Arial"/>
          <w:i/>
        </w:rPr>
        <w:t>re charg</w:t>
      </w:r>
      <w:r w:rsidRPr="00FC3530">
        <w:rPr>
          <w:rFonts w:ascii="Marianne" w:hAnsi="Marianne" w:cs="Marianne"/>
          <w:i/>
        </w:rPr>
        <w:t>é</w:t>
      </w:r>
      <w:r w:rsidRPr="00FC3530">
        <w:rPr>
          <w:rFonts w:ascii="Marianne" w:hAnsi="Marianne" w:cs="Arial"/>
          <w:i/>
        </w:rPr>
        <w:t xml:space="preserve"> du logement, Infocentre du SNE 2019</w:t>
      </w:r>
      <w:r w:rsidRPr="00FC3530">
        <w:rPr>
          <w:rFonts w:cs="Calibri"/>
          <w:i/>
        </w:rPr>
        <w:t> </w:t>
      </w:r>
      <w:r w:rsidRPr="00FC3530">
        <w:rPr>
          <w:rFonts w:ascii="Marianne" w:hAnsi="Marianne" w:cs="Marianne"/>
          <w:i/>
        </w:rPr>
        <w:t>»</w:t>
      </w:r>
      <w:r w:rsidRPr="00FC3530">
        <w:rPr>
          <w:rFonts w:ascii="Marianne" w:hAnsi="Marianne" w:cs="Arial"/>
        </w:rPr>
        <w:t>,</w:t>
      </w:r>
    </w:p>
    <w:p w:rsidR="00B46DCA" w:rsidRPr="00FC3530" w:rsidRDefault="00E045CB" w:rsidP="00791D75">
      <w:pPr>
        <w:pStyle w:val="Paragraphedeliste"/>
        <w:numPr>
          <w:ilvl w:val="0"/>
          <w:numId w:val="2"/>
        </w:numPr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>Pour les données issues des fichiers fonciers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 xml:space="preserve">: </w:t>
      </w:r>
      <w:r w:rsidRPr="00FC3530">
        <w:rPr>
          <w:rFonts w:ascii="Marianne" w:hAnsi="Marianne" w:cs="Marianne"/>
        </w:rPr>
        <w:t>«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 xml:space="preserve">DGFiP </w:t>
      </w:r>
      <w:r w:rsidRPr="00FC3530">
        <w:rPr>
          <w:rFonts w:ascii="Marianne" w:hAnsi="Marianne" w:cs="Marianne"/>
        </w:rPr>
        <w:t>–</w:t>
      </w:r>
      <w:r w:rsidRPr="00FC3530">
        <w:rPr>
          <w:rFonts w:ascii="Marianne" w:hAnsi="Marianne" w:cs="Arial"/>
        </w:rPr>
        <w:t xml:space="preserve"> DGALN, Fichiers Fonciers 2019, retraitement Cerema</w:t>
      </w:r>
      <w:r w:rsidRPr="00FC3530">
        <w:rPr>
          <w:rFonts w:cs="Calibri"/>
        </w:rPr>
        <w:t> </w:t>
      </w:r>
      <w:r w:rsidRPr="00FC3530">
        <w:rPr>
          <w:rFonts w:ascii="Marianne" w:hAnsi="Marianne" w:cs="Marianne"/>
        </w:rPr>
        <w:t>»</w:t>
      </w:r>
      <w:r w:rsidRPr="00FC3530">
        <w:rPr>
          <w:rFonts w:ascii="Marianne" w:hAnsi="Marianne" w:cs="Arial"/>
        </w:rPr>
        <w:t>.</w:t>
      </w:r>
    </w:p>
    <w:p w:rsidR="00B46DCA" w:rsidRPr="00FC3530" w:rsidRDefault="00E045CB" w:rsidP="00791D75">
      <w:pPr>
        <w:pStyle w:val="Paragraphedeliste"/>
        <w:ind w:left="0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  <w:b/>
        </w:rPr>
        <w:t>De plus, il</w:t>
      </w:r>
      <w:r w:rsidR="00483F6F" w:rsidRPr="00FC3530">
        <w:rPr>
          <w:rFonts w:ascii="Marianne" w:hAnsi="Marianne" w:cs="Arial"/>
          <w:b/>
        </w:rPr>
        <w:t>s</w:t>
      </w:r>
      <w:r w:rsidRPr="00FC3530">
        <w:rPr>
          <w:rFonts w:ascii="Marianne" w:hAnsi="Marianne" w:cs="Arial"/>
          <w:b/>
        </w:rPr>
        <w:t xml:space="preserve"> doi</w:t>
      </w:r>
      <w:r w:rsidR="00483F6F" w:rsidRPr="00FC3530">
        <w:rPr>
          <w:rFonts w:ascii="Marianne" w:hAnsi="Marianne" w:cs="Arial"/>
          <w:b/>
        </w:rPr>
        <w:t>ven</w:t>
      </w:r>
      <w:r w:rsidRPr="00FC3530">
        <w:rPr>
          <w:rFonts w:ascii="Marianne" w:hAnsi="Marianne" w:cs="Arial"/>
          <w:b/>
        </w:rPr>
        <w:t>t accompagner la publication de la mention</w:t>
      </w:r>
      <w:r w:rsidRPr="00FC3530">
        <w:rPr>
          <w:rFonts w:cs="Calibri"/>
          <w:b/>
        </w:rPr>
        <w:t> </w:t>
      </w:r>
      <w:r w:rsidRPr="00FC3530">
        <w:rPr>
          <w:rFonts w:ascii="Marianne" w:hAnsi="Marianne" w:cs="Arial"/>
          <w:b/>
        </w:rPr>
        <w:t xml:space="preserve">: </w:t>
      </w:r>
      <w:r w:rsidRPr="00FC3530">
        <w:rPr>
          <w:rFonts w:ascii="Marianne" w:hAnsi="Marianne" w:cs="Marianne"/>
          <w:b/>
        </w:rPr>
        <w:t>«</w:t>
      </w:r>
      <w:r w:rsidRPr="00FC3530">
        <w:rPr>
          <w:rFonts w:cs="Calibri"/>
          <w:b/>
        </w:rPr>
        <w:t> </w:t>
      </w:r>
      <w:r w:rsidRPr="00FC3530">
        <w:rPr>
          <w:rFonts w:ascii="Marianne" w:hAnsi="Marianne" w:cs="Arial"/>
          <w:b/>
        </w:rPr>
        <w:t>DHUP/CEREMA Otelo 202</w:t>
      </w:r>
      <w:r w:rsidR="003A6B71" w:rsidRPr="00FC3530">
        <w:rPr>
          <w:rFonts w:ascii="Marianne" w:hAnsi="Marianne" w:cs="Arial"/>
          <w:b/>
        </w:rPr>
        <w:t>2</w:t>
      </w:r>
      <w:r w:rsidR="00125AC3" w:rsidRPr="00FC3530">
        <w:rPr>
          <w:rFonts w:cs="Calibri"/>
          <w:b/>
        </w:rPr>
        <w:t> </w:t>
      </w:r>
      <w:r w:rsidR="00125AC3" w:rsidRPr="00FC3530">
        <w:rPr>
          <w:rFonts w:ascii="Marianne" w:hAnsi="Marianne" w:cs="Marianne"/>
          <w:b/>
        </w:rPr>
        <w:t>»</w:t>
      </w:r>
    </w:p>
    <w:p w:rsidR="00B46DCA" w:rsidRPr="00FC3530" w:rsidRDefault="00E045CB">
      <w:pPr>
        <w:pStyle w:val="Paragraphedeliste"/>
        <w:ind w:left="0"/>
        <w:rPr>
          <w:rFonts w:ascii="Marianne" w:hAnsi="Marianne" w:cs="Arial"/>
        </w:rPr>
      </w:pPr>
      <w:r w:rsidRPr="00FC3530">
        <w:rPr>
          <w:rFonts w:ascii="Marianne" w:hAnsi="Marianne" w:cs="Arial"/>
          <w:b/>
        </w:rPr>
        <w:t>5) DESTINATAIRE DE L’ACTE D’ENGAGEMENT</w:t>
      </w:r>
    </w:p>
    <w:p w:rsidR="00B46DCA" w:rsidRPr="00FC3530" w:rsidRDefault="00E045CB" w:rsidP="00791D75">
      <w:pPr>
        <w:pStyle w:val="Standard"/>
        <w:jc w:val="both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Le présent acte d’engagement sera transmis </w:t>
      </w:r>
      <w:r w:rsidR="00690364">
        <w:rPr>
          <w:rFonts w:ascii="Marianne" w:hAnsi="Marianne" w:cs="Arial"/>
        </w:rPr>
        <w:t xml:space="preserve">par mail </w:t>
      </w:r>
      <w:r w:rsidRPr="00FC3530">
        <w:rPr>
          <w:rFonts w:ascii="Marianne" w:hAnsi="Marianne" w:cs="Arial"/>
        </w:rPr>
        <w:t xml:space="preserve">au bureau </w:t>
      </w:r>
      <w:r w:rsidR="00844F87">
        <w:rPr>
          <w:rFonts w:ascii="Marianne" w:hAnsi="Marianne" w:cs="Arial"/>
        </w:rPr>
        <w:t xml:space="preserve">des études économiques </w:t>
      </w:r>
      <w:r w:rsidR="00690364">
        <w:rPr>
          <w:rFonts w:ascii="Marianne" w:hAnsi="Marianne" w:cs="Arial"/>
        </w:rPr>
        <w:t xml:space="preserve">FE5 de la DHUP, à l’adresse </w:t>
      </w:r>
      <w:hyperlink r:id="rId7" w:history="1">
        <w:r w:rsidR="00690364" w:rsidRPr="00E41A89">
          <w:rPr>
            <w:rStyle w:val="Lienhypertexte"/>
            <w:rFonts w:ascii="Marianne" w:hAnsi="Marianne" w:cs="Arial"/>
          </w:rPr>
          <w:t>otelo@developpement-durabl</w:t>
        </w:r>
        <w:r w:rsidR="00690364" w:rsidRPr="00E41A89">
          <w:rPr>
            <w:rStyle w:val="Lienhypertexte"/>
            <w:rFonts w:ascii="Marianne" w:hAnsi="Marianne" w:cs="Arial"/>
          </w:rPr>
          <w:t>e</w:t>
        </w:r>
        <w:r w:rsidR="00690364" w:rsidRPr="00E41A89">
          <w:rPr>
            <w:rStyle w:val="Lienhypertexte"/>
            <w:rFonts w:ascii="Marianne" w:hAnsi="Marianne" w:cs="Arial"/>
          </w:rPr>
          <w:t>.gouv.fr</w:t>
        </w:r>
      </w:hyperlink>
      <w:r w:rsidR="00690364">
        <w:rPr>
          <w:rFonts w:ascii="Marianne" w:hAnsi="Marianne" w:cs="Arial"/>
        </w:rPr>
        <w:t>.</w:t>
      </w:r>
      <w:r w:rsidR="00E75082">
        <w:rPr>
          <w:rFonts w:ascii="Marianne" w:hAnsi="Marianne" w:cs="Arial"/>
        </w:rPr>
        <w:t xml:space="preserve"> </w:t>
      </w:r>
      <w:bookmarkStart w:id="0" w:name="_GoBack"/>
      <w:bookmarkEnd w:id="0"/>
      <w:r w:rsidRPr="00FC3530">
        <w:rPr>
          <w:rFonts w:ascii="Marianne" w:hAnsi="Marianne" w:cs="Arial"/>
        </w:rPr>
        <w:t>Le bureau FE5 s</w:t>
      </w:r>
      <w:r w:rsidRPr="00FC3530">
        <w:rPr>
          <w:rFonts w:ascii="Marianne" w:hAnsi="Marianne" w:cs="Marianne"/>
        </w:rPr>
        <w:t>’</w:t>
      </w:r>
      <w:r w:rsidRPr="00FC3530">
        <w:rPr>
          <w:rFonts w:ascii="Marianne" w:hAnsi="Marianne" w:cs="Arial"/>
        </w:rPr>
        <w:t xml:space="preserve">engage </w:t>
      </w:r>
      <w:r w:rsidRPr="00FC3530">
        <w:rPr>
          <w:rFonts w:ascii="Marianne" w:hAnsi="Marianne" w:cs="Marianne"/>
        </w:rPr>
        <w:t>à</w:t>
      </w:r>
      <w:r w:rsidRPr="00FC3530">
        <w:rPr>
          <w:rFonts w:ascii="Marianne" w:hAnsi="Marianne" w:cs="Arial"/>
        </w:rPr>
        <w:t xml:space="preserve"> le mettre </w:t>
      </w:r>
      <w:r w:rsidRPr="00FC3530">
        <w:rPr>
          <w:rFonts w:ascii="Marianne" w:hAnsi="Marianne" w:cs="Marianne"/>
        </w:rPr>
        <w:t>à</w:t>
      </w:r>
      <w:r w:rsidRPr="00FC3530">
        <w:rPr>
          <w:rFonts w:ascii="Marianne" w:hAnsi="Marianne" w:cs="Arial"/>
        </w:rPr>
        <w:t xml:space="preserve"> disposition des ayants droit sur les donn</w:t>
      </w:r>
      <w:r w:rsidRPr="00FC3530">
        <w:rPr>
          <w:rFonts w:ascii="Marianne" w:hAnsi="Marianne" w:cs="Marianne"/>
        </w:rPr>
        <w:t>é</w:t>
      </w:r>
      <w:r w:rsidRPr="00FC3530">
        <w:rPr>
          <w:rFonts w:ascii="Marianne" w:hAnsi="Marianne" w:cs="Arial"/>
        </w:rPr>
        <w:t>es.</w:t>
      </w:r>
    </w:p>
    <w:p w:rsidR="00B46DCA" w:rsidRPr="00FC3530" w:rsidRDefault="00E045CB">
      <w:pPr>
        <w:pStyle w:val="western"/>
        <w:spacing w:before="0" w:after="0" w:line="240" w:lineRule="auto"/>
        <w:rPr>
          <w:rFonts w:ascii="Marianne" w:hAnsi="Marianne" w:cs="Arial"/>
          <w:sz w:val="22"/>
          <w:szCs w:val="22"/>
        </w:rPr>
      </w:pPr>
      <w:r w:rsidRPr="00FC3530">
        <w:rPr>
          <w:rFonts w:ascii="Marianne" w:hAnsi="Marianne" w:cs="Arial"/>
          <w:sz w:val="22"/>
          <w:szCs w:val="22"/>
        </w:rPr>
        <w:t xml:space="preserve">A </w:t>
      </w:r>
      <w:r w:rsidRPr="00844F87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844F87">
        <w:rPr>
          <w:rFonts w:ascii="Arial" w:hAnsi="Arial" w:cs="Arial"/>
          <w:sz w:val="22"/>
          <w:szCs w:val="22"/>
        </w:rPr>
        <w:t>…….</w:t>
      </w:r>
      <w:proofErr w:type="gramEnd"/>
      <w:r w:rsidRPr="00FC3530">
        <w:rPr>
          <w:rFonts w:ascii="Marianne" w:hAnsi="Marianne" w:cs="Arial"/>
          <w:sz w:val="22"/>
          <w:szCs w:val="22"/>
        </w:rPr>
        <w:t xml:space="preserve"> ,             le </w:t>
      </w:r>
      <w:r w:rsidRPr="00844F87">
        <w:rPr>
          <w:rFonts w:ascii="Arial" w:hAnsi="Arial" w:cs="Arial"/>
          <w:sz w:val="22"/>
          <w:szCs w:val="22"/>
        </w:rPr>
        <w:t>……………………</w:t>
      </w:r>
      <w:r w:rsidRPr="00FC3530">
        <w:rPr>
          <w:rFonts w:ascii="Marianne" w:hAnsi="Marianne" w:cs="Arial"/>
          <w:sz w:val="22"/>
          <w:szCs w:val="22"/>
        </w:rPr>
        <w:t>.</w:t>
      </w:r>
    </w:p>
    <w:p w:rsidR="00B46DCA" w:rsidRPr="00FC3530" w:rsidRDefault="00B46DCA">
      <w:pPr>
        <w:pStyle w:val="western"/>
        <w:spacing w:before="0" w:after="0" w:line="240" w:lineRule="auto"/>
        <w:rPr>
          <w:rFonts w:ascii="Marianne" w:hAnsi="Marianne" w:cs="Arial"/>
          <w:sz w:val="22"/>
          <w:szCs w:val="22"/>
        </w:rPr>
      </w:pPr>
    </w:p>
    <w:p w:rsidR="00483F6F" w:rsidRPr="00FC3530" w:rsidRDefault="00E045CB" w:rsidP="00791D75">
      <w:pPr>
        <w:pStyle w:val="Standard"/>
        <w:spacing w:line="360" w:lineRule="auto"/>
        <w:rPr>
          <w:rFonts w:ascii="Marianne" w:hAnsi="Marianne" w:cs="Arial"/>
        </w:rPr>
      </w:pPr>
      <w:r w:rsidRPr="00FC3530">
        <w:rPr>
          <w:rFonts w:ascii="Marianne" w:eastAsia="Times New Roman" w:hAnsi="Marianne" w:cs="Arial"/>
          <w:color w:val="000000"/>
          <w:lang w:eastAsia="fr-FR"/>
        </w:rPr>
        <w:t xml:space="preserve">Nom et fonction du signataire, représentant le </w:t>
      </w:r>
      <w:r w:rsidRPr="00844F87">
        <w:rPr>
          <w:rFonts w:ascii="Marianne" w:eastAsia="Times New Roman" w:hAnsi="Marianne" w:cs="Arial"/>
          <w:b/>
          <w:color w:val="000000"/>
          <w:lang w:eastAsia="fr-FR"/>
        </w:rPr>
        <w:t>bénéficiaire</w:t>
      </w:r>
      <w:r w:rsidR="00844F87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Pr="00FC3530">
        <w:rPr>
          <w:rFonts w:ascii="Marianne" w:eastAsia="Times New Roman" w:hAnsi="Marianne" w:cs="Arial"/>
          <w:color w:val="000000"/>
          <w:lang w:eastAsia="fr-FR"/>
        </w:rPr>
        <w:t xml:space="preserve">: </w:t>
      </w:r>
      <w:r w:rsidRPr="00844F87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F6F" w:rsidRPr="00FC3530" w:rsidRDefault="00483F6F" w:rsidP="00483F6F">
      <w:pPr>
        <w:pStyle w:val="Standard"/>
        <w:ind w:left="2832" w:firstLine="708"/>
        <w:rPr>
          <w:rFonts w:ascii="Marianne" w:hAnsi="Marianne" w:cs="Arial"/>
        </w:rPr>
      </w:pPr>
      <w:r w:rsidRPr="00FC3530">
        <w:rPr>
          <w:rFonts w:ascii="Marianne" w:hAnsi="Marianne" w:cs="Arial"/>
        </w:rPr>
        <w:t>Signature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>:</w:t>
      </w:r>
    </w:p>
    <w:p w:rsidR="00483F6F" w:rsidRDefault="00483F6F">
      <w:pPr>
        <w:pStyle w:val="Standard"/>
        <w:rPr>
          <w:rFonts w:ascii="Marianne" w:hAnsi="Marianne" w:cs="Arial"/>
        </w:rPr>
      </w:pPr>
    </w:p>
    <w:p w:rsidR="00483F6F" w:rsidRPr="00FC3530" w:rsidRDefault="00483F6F">
      <w:pPr>
        <w:pStyle w:val="Standard"/>
        <w:rPr>
          <w:rFonts w:ascii="Marianne" w:hAnsi="Marianne" w:cs="Arial"/>
        </w:rPr>
      </w:pPr>
    </w:p>
    <w:p w:rsidR="00483F6F" w:rsidRPr="00FC3530" w:rsidRDefault="00483F6F" w:rsidP="00791D75">
      <w:pPr>
        <w:pStyle w:val="Standard"/>
        <w:spacing w:line="360" w:lineRule="auto"/>
        <w:rPr>
          <w:rFonts w:ascii="Marianne" w:hAnsi="Marianne" w:cs="Arial"/>
        </w:rPr>
      </w:pPr>
      <w:r w:rsidRPr="00FC3530">
        <w:rPr>
          <w:rFonts w:ascii="Marianne" w:hAnsi="Marianne" w:cs="Arial"/>
        </w:rPr>
        <w:t xml:space="preserve">Nom et fonction du signataire, représentant le </w:t>
      </w:r>
      <w:r w:rsidRPr="00844F87">
        <w:rPr>
          <w:rFonts w:ascii="Marianne" w:hAnsi="Marianne" w:cs="Arial"/>
          <w:b/>
        </w:rPr>
        <w:t>prestataire</w:t>
      </w:r>
      <w:r w:rsidR="00844F87">
        <w:rPr>
          <w:rFonts w:ascii="Marianne" w:hAnsi="Marianne" w:cs="Arial"/>
          <w:b/>
        </w:rPr>
        <w:t xml:space="preserve"> </w:t>
      </w:r>
      <w:r w:rsidRPr="00FC3530">
        <w:rPr>
          <w:rFonts w:ascii="Marianne" w:hAnsi="Marianne" w:cs="Arial"/>
        </w:rPr>
        <w:t xml:space="preserve">: </w:t>
      </w:r>
      <w:r w:rsidRPr="00844F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DCA" w:rsidRPr="00FC3530" w:rsidRDefault="00E045CB">
      <w:pPr>
        <w:pStyle w:val="Standard"/>
        <w:ind w:left="2832" w:firstLine="708"/>
        <w:rPr>
          <w:rFonts w:ascii="Marianne" w:hAnsi="Marianne" w:cs="Arial"/>
        </w:rPr>
      </w:pPr>
      <w:r w:rsidRPr="00FC3530">
        <w:rPr>
          <w:rFonts w:ascii="Marianne" w:hAnsi="Marianne" w:cs="Arial"/>
        </w:rPr>
        <w:t>Signature</w:t>
      </w:r>
      <w:r w:rsidRPr="00FC3530">
        <w:rPr>
          <w:rFonts w:cs="Calibri"/>
        </w:rPr>
        <w:t> </w:t>
      </w:r>
      <w:r w:rsidRPr="00FC3530">
        <w:rPr>
          <w:rFonts w:ascii="Marianne" w:hAnsi="Marianne" w:cs="Arial"/>
        </w:rPr>
        <w:t>:</w:t>
      </w:r>
    </w:p>
    <w:sectPr w:rsidR="00B46DCA" w:rsidRPr="00FC3530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8F" w:rsidRDefault="000E438F">
      <w:r>
        <w:separator/>
      </w:r>
    </w:p>
  </w:endnote>
  <w:endnote w:type="continuationSeparator" w:id="0">
    <w:p w:rsidR="000E438F" w:rsidRDefault="000E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87" w:rsidRDefault="00844F87" w:rsidP="00844F87">
    <w:pPr>
      <w:pStyle w:val="Pieddepage"/>
      <w:pBdr>
        <w:top w:val="single" w:sz="4" w:space="1" w:color="000000"/>
      </w:pBdr>
      <w:tabs>
        <w:tab w:val="clear" w:pos="9072"/>
        <w:tab w:val="right" w:pos="9360"/>
      </w:tabs>
      <w:spacing w:before="170" w:after="57"/>
    </w:pPr>
    <w:r>
      <w:rPr>
        <w:rFonts w:ascii="Arial" w:hAnsi="Arial" w:cs="Arial"/>
        <w:b/>
        <w:bCs/>
        <w:sz w:val="20"/>
        <w:szCs w:val="28"/>
      </w:rPr>
      <w:t xml:space="preserve">Mise à disposition de </w:t>
    </w:r>
    <w:r>
      <w:rPr>
        <w:rFonts w:ascii="Arial" w:hAnsi="Arial" w:cs="Arial"/>
        <w:b/>
        <w:bCs/>
        <w:sz w:val="20"/>
        <w:szCs w:val="28"/>
      </w:rPr>
      <w:t>l’outil Otelo</w:t>
    </w:r>
    <w:r>
      <w:rPr>
        <w:rFonts w:ascii="Arial" w:hAnsi="Arial" w:cs="Arial"/>
        <w:b/>
        <w:bCs/>
        <w:sz w:val="20"/>
        <w:szCs w:val="28"/>
      </w:rPr>
      <w:tab/>
    </w:r>
    <w:r>
      <w:rPr>
        <w:rFonts w:ascii="Arial" w:hAnsi="Arial" w:cs="Arial"/>
        <w:sz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83E6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283E6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44F87" w:rsidRPr="00844F87" w:rsidRDefault="00844F87" w:rsidP="00844F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8F" w:rsidRDefault="000E438F">
      <w:r>
        <w:rPr>
          <w:color w:val="000000"/>
        </w:rPr>
        <w:separator/>
      </w:r>
    </w:p>
  </w:footnote>
  <w:footnote w:type="continuationSeparator" w:id="0">
    <w:p w:rsidR="000E438F" w:rsidRDefault="000E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5F"/>
    <w:multiLevelType w:val="multilevel"/>
    <w:tmpl w:val="6930C68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F30FE5"/>
    <w:multiLevelType w:val="multilevel"/>
    <w:tmpl w:val="CC24026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53209F1"/>
    <w:multiLevelType w:val="multilevel"/>
    <w:tmpl w:val="10D2857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B155D0E"/>
    <w:multiLevelType w:val="hybridMultilevel"/>
    <w:tmpl w:val="6924E73A"/>
    <w:lvl w:ilvl="0" w:tplc="2CF61D86">
      <w:start w:val="1"/>
      <w:numFmt w:val="bullet"/>
      <w:lvlText w:val="-"/>
      <w:lvlJc w:val="left"/>
      <w:pPr>
        <w:ind w:left="720" w:hanging="360"/>
      </w:pPr>
      <w:rPr>
        <w:rFonts w:ascii="CMU Bright" w:eastAsiaTheme="minorHAnsi" w:hAnsi="CMU Bright" w:cs="CMU Br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D4F"/>
    <w:multiLevelType w:val="multilevel"/>
    <w:tmpl w:val="99BC60D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2E9"/>
    <w:multiLevelType w:val="multilevel"/>
    <w:tmpl w:val="2D74033A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3E1E"/>
    <w:multiLevelType w:val="multilevel"/>
    <w:tmpl w:val="98987F04"/>
    <w:styleLink w:val="WWNum14"/>
    <w:lvl w:ilvl="0"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357E55E0"/>
    <w:multiLevelType w:val="multilevel"/>
    <w:tmpl w:val="6324D7D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EFB664B"/>
    <w:multiLevelType w:val="multilevel"/>
    <w:tmpl w:val="358EF20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8756C07"/>
    <w:multiLevelType w:val="multilevel"/>
    <w:tmpl w:val="38128D4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12B123D"/>
    <w:multiLevelType w:val="multilevel"/>
    <w:tmpl w:val="C71E7E08"/>
    <w:styleLink w:val="WWNum1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2FC2991"/>
    <w:multiLevelType w:val="multilevel"/>
    <w:tmpl w:val="B69620B4"/>
    <w:styleLink w:val="WWNum1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693264CE"/>
    <w:multiLevelType w:val="hybridMultilevel"/>
    <w:tmpl w:val="01684CD8"/>
    <w:lvl w:ilvl="0" w:tplc="2CF61D86">
      <w:start w:val="1"/>
      <w:numFmt w:val="bullet"/>
      <w:lvlText w:val="-"/>
      <w:lvlJc w:val="left"/>
      <w:pPr>
        <w:ind w:left="720" w:hanging="360"/>
      </w:pPr>
      <w:rPr>
        <w:rFonts w:ascii="CMU Bright" w:eastAsiaTheme="minorHAnsi" w:hAnsi="CMU Bright" w:cs="CMU Br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D3989"/>
    <w:multiLevelType w:val="multilevel"/>
    <w:tmpl w:val="1D2A500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1535229"/>
    <w:multiLevelType w:val="multilevel"/>
    <w:tmpl w:val="468E25A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B7B52"/>
    <w:multiLevelType w:val="multilevel"/>
    <w:tmpl w:val="85661B0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B2124"/>
    <w:multiLevelType w:val="multilevel"/>
    <w:tmpl w:val="3FF2816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CA"/>
    <w:rsid w:val="0006375D"/>
    <w:rsid w:val="000E438F"/>
    <w:rsid w:val="00125AC3"/>
    <w:rsid w:val="0016258D"/>
    <w:rsid w:val="00241E8A"/>
    <w:rsid w:val="00283E64"/>
    <w:rsid w:val="002B73AE"/>
    <w:rsid w:val="002C4A29"/>
    <w:rsid w:val="002F554D"/>
    <w:rsid w:val="00337498"/>
    <w:rsid w:val="003A6B71"/>
    <w:rsid w:val="00483F6F"/>
    <w:rsid w:val="004C48B2"/>
    <w:rsid w:val="005F373F"/>
    <w:rsid w:val="00626EC0"/>
    <w:rsid w:val="00690364"/>
    <w:rsid w:val="00751CE8"/>
    <w:rsid w:val="00791D75"/>
    <w:rsid w:val="00807099"/>
    <w:rsid w:val="00844F87"/>
    <w:rsid w:val="00857853"/>
    <w:rsid w:val="00B46DCA"/>
    <w:rsid w:val="00C03D0C"/>
    <w:rsid w:val="00C33731"/>
    <w:rsid w:val="00C43E9C"/>
    <w:rsid w:val="00C757EC"/>
    <w:rsid w:val="00CC4B62"/>
    <w:rsid w:val="00D37901"/>
    <w:rsid w:val="00D4397C"/>
    <w:rsid w:val="00E045CB"/>
    <w:rsid w:val="00E75082"/>
    <w:rsid w:val="00F90808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917FC"/>
  <w15:docId w15:val="{984E24F4-85B3-4813-B690-4439680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pPr>
      <w:keepNext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</w:style>
  <w:style w:type="paragraph" w:customStyle="1" w:styleId="sdfootnote-western">
    <w:name w:val="sdfootnote-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  <w:lang w:eastAsia="fr-FR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rFonts w:eastAsia="Calibri" w:cs="Calibri"/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rFonts w:eastAsia="Calibri" w:cs="Calibri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NumberingSymbols">
    <w:name w:val="Numbering Symbols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paragraph" w:styleId="Sansinterligne">
    <w:name w:val="No Spacing"/>
    <w:uiPriority w:val="1"/>
    <w:qFormat/>
    <w:rsid w:val="00C33731"/>
    <w:pPr>
      <w:suppressAutoHyphens/>
    </w:pPr>
  </w:style>
  <w:style w:type="character" w:styleId="Numrodepage">
    <w:name w:val="page number"/>
    <w:basedOn w:val="Policepardfaut"/>
    <w:rsid w:val="00844F87"/>
  </w:style>
  <w:style w:type="character" w:styleId="Lienhypertexte">
    <w:name w:val="Hyperlink"/>
    <w:basedOn w:val="Policepardfaut"/>
    <w:uiPriority w:val="99"/>
    <w:unhideWhenUsed/>
    <w:rsid w:val="0069036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elo@developpement-durabl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BERCEGOL Luc</dc:creator>
  <cp:lastModifiedBy>BERCEGOL Luc</cp:lastModifiedBy>
  <cp:revision>12</cp:revision>
  <cp:lastPrinted>2022-10-28T09:25:00Z</cp:lastPrinted>
  <dcterms:created xsi:type="dcterms:W3CDTF">2022-10-28T09:19:00Z</dcterms:created>
  <dcterms:modified xsi:type="dcterms:W3CDTF">2022-11-27T16:08:00Z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